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792FB8" w14:textId="4FB82AE3" w:rsidR="00280ED0" w:rsidRPr="00280ED0" w:rsidRDefault="003425F9" w:rsidP="00BD46EF">
      <w:pPr>
        <w:tabs>
          <w:tab w:val="center" w:pos="2730"/>
          <w:tab w:val="right" w:pos="5460"/>
        </w:tabs>
        <w:jc w:val="center"/>
        <w:rPr>
          <w:rFonts w:ascii="Times New Roman" w:hAnsi="Times New Roman" w:cs="Times New Roman"/>
          <w:sz w:val="48"/>
          <w:szCs w:val="48"/>
          <w:lang w:val="pl-PL"/>
        </w:rPr>
      </w:pPr>
      <w:r w:rsidRPr="003425F9">
        <w:rPr>
          <w:rFonts w:ascii="Times New Roman" w:hAnsi="Times New Roman" w:cs="Times New Roman"/>
          <w:sz w:val="48"/>
          <w:szCs w:val="48"/>
          <w:lang w:val="pl-PL"/>
        </w:rPr>
        <w:t>3. Gimnazjum i Liceum im. Stefana Batorego, ul. Myśliwiecka 6</w:t>
      </w:r>
      <w:r w:rsidR="00280ED0" w:rsidRPr="00280ED0">
        <w:rPr>
          <w:rFonts w:ascii="Times New Roman" w:hAnsi="Times New Roman" w:cs="Times New Roman"/>
          <w:noProof/>
          <w:sz w:val="48"/>
          <w:szCs w:val="48"/>
          <w:lang w:val="pl-PL" w:eastAsia="pl-PL"/>
        </w:rPr>
        <w:drawing>
          <wp:anchor distT="0" distB="0" distL="114300" distR="114300" simplePos="0" relativeHeight="251659264" behindDoc="0" locked="0" layoutInCell="1" allowOverlap="1" wp14:anchorId="5EEBAA76" wp14:editId="2AFB6141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2179320" cy="1362075"/>
            <wp:effectExtent l="0" t="0" r="0" b="952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C68290" w14:textId="77777777" w:rsidR="003425F9" w:rsidRPr="003425F9" w:rsidRDefault="003425F9" w:rsidP="003425F9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B41211A" w14:textId="77777777" w:rsidR="009C0EC5" w:rsidRDefault="003425F9" w:rsidP="009C0EC5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3425F9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Aby ucząca się w niej młodzież miała zawsze przed oczyma najwyższy wzór głębokiej myśli państwowej, władnego czynu oraz majestat Państwa Polskiego, nadaję szkole nazwę Królewsko-Polskie Gimnazjum imienia Stefana Batorego. </w:t>
      </w:r>
    </w:p>
    <w:p w14:paraId="033175DD" w14:textId="77777777" w:rsidR="009C0EC5" w:rsidRDefault="003425F9" w:rsidP="009C0EC5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3425F9">
        <w:rPr>
          <w:rFonts w:ascii="Times New Roman" w:hAnsi="Times New Roman" w:cs="Times New Roman"/>
          <w:sz w:val="24"/>
          <w:szCs w:val="24"/>
          <w:lang w:val="pl-PL"/>
        </w:rPr>
        <w:t xml:space="preserve">Te słowa, pochodzące z Aktu Organizacyjnego wystawionego 1 września 1918 roku, najlepiej oddają sens powstania szkoły Batorego. Odradzająca się Polska będzie potrzebowała światłych ludzi, wykształconych elit, państwowców. </w:t>
      </w:r>
      <w:r w:rsidR="009C0EC5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0288" behindDoc="0" locked="0" layoutInCell="1" allowOverlap="1" wp14:anchorId="6F474375" wp14:editId="3950E4B6">
            <wp:simplePos x="0" y="0"/>
            <wp:positionH relativeFrom="column">
              <wp:posOffset>-4445</wp:posOffset>
            </wp:positionH>
            <wp:positionV relativeFrom="paragraph">
              <wp:posOffset>571500</wp:posOffset>
            </wp:positionV>
            <wp:extent cx="3435985" cy="2486025"/>
            <wp:effectExtent l="0" t="0" r="0" b="9525"/>
            <wp:wrapSquare wrapText="bothSides"/>
            <wp:docPr id="1" name="Obraz 1" descr="Obraz zawierający budynek, stare, zewnętrzne, do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budynek, stare, zewnętrzne, dom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0AB48" w14:textId="7169CEDA" w:rsidR="003425F9" w:rsidRPr="009C0EC5" w:rsidRDefault="003425F9" w:rsidP="009C0EC5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3425F9">
        <w:rPr>
          <w:rFonts w:ascii="Times New Roman" w:hAnsi="Times New Roman" w:cs="Times New Roman"/>
          <w:sz w:val="24"/>
          <w:szCs w:val="24"/>
          <w:lang w:val="pl-PL"/>
        </w:rPr>
        <w:t>W Batorym od samego początku kładło się duży nacisk na wysoką jakość kształcenia. Z jednej strony chodziło o właściwy dobór kadry, wysokie wymagania wobec uczniów (o przyjęciu do szkoły decydowały umiejętności i wiedza a nie pozycja społeczna rodziców), z drugiej stworzenie jak najlepszych warunków do nauki i kształtowania charakteru młodych ludzi. O znaczeniu szkoły świadczy również jej gmach przy ul. Myśliwieckiej 6, zaprojektowany przez Tadeusza Tołwińskiego, a oddany do użytku w 1924 roku. Swoim wyglądem nawiązuje do pałaców z przełomu XVI i XVII wieku, okresu największego rozkwitu Rzeczypospolitej. Monumentalny budynek utrzymał swój jednolity styl historyzujący w niemal niezmienionej formie do dziś, co czyni go wyjątkowym w skali całego kraju.</w:t>
      </w:r>
    </w:p>
    <w:p w14:paraId="0817A9C0" w14:textId="2540308E" w:rsidR="003425F9" w:rsidRPr="003425F9" w:rsidRDefault="003425F9" w:rsidP="003425F9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3425F9">
        <w:rPr>
          <w:rFonts w:ascii="Times New Roman" w:hAnsi="Times New Roman" w:cs="Times New Roman"/>
          <w:sz w:val="24"/>
          <w:szCs w:val="24"/>
          <w:lang w:val="pl-PL"/>
        </w:rPr>
        <w:t xml:space="preserve">Krzysztof Kamil Baczyński rozpoczął naukę w Batorym w 1931 roku, maturę zdał w 1939. Lata nauki Baczyńskiego przy Myśliwieckiej to „złoty wiek” szkoły. Podwaliny położył jeszcze w latach 20-tych pierwszy dyrektor Zdzisław Rudzki, a kolejni: Wiktor Ambroziewicz i Mieczysław Radwański rozwijali jego idee. W szkole działała drużyna harcerska, od koloru chust nazywana tradycyjnie „Pomarańczarnią” </w:t>
      </w:r>
      <w:r w:rsidR="00EC2144">
        <w:rPr>
          <w:rFonts w:ascii="Times New Roman" w:hAnsi="Times New Roman" w:cs="Times New Roman"/>
          <w:sz w:val="24"/>
          <w:szCs w:val="24"/>
          <w:lang w:val="pl-PL"/>
        </w:rPr>
        <w:t xml:space="preserve">- </w:t>
      </w:r>
      <w:r w:rsidRPr="003425F9">
        <w:rPr>
          <w:rFonts w:ascii="Times New Roman" w:hAnsi="Times New Roman" w:cs="Times New Roman"/>
          <w:sz w:val="24"/>
          <w:szCs w:val="24"/>
          <w:lang w:val="pl-PL"/>
        </w:rPr>
        <w:t xml:space="preserve">dziś jej patronem jest właśnie Krzysztof Kamil Baczyński. W przestronnych salach zorganizowane były pracownie przedmiotowe oraz robót ręcznych w metalu, szkle, drewnie. Uczniowie sami konstruowali pomoce naukowe, wykorzystywane podczas zajęć. W czwartki zamiast lekcji brali udział w próbach chóru, orkiestry, wycieczkach lub przygotowywaniu tematycznych wystaw. Mieli też możliwość uczestniczenia w wielu wycieczkach, także zagranicznych. Dzień szkolny rozpoczynała obowiązkowa gimnastyka, hejnał szkoły i modlitwa. Gimnazjalny polonista Baczyńskiego, poeta Stanisław Młodożeniec, ułożył słowa hymnu szkoły, zaś muzykę skomponował jego wychowanek Witold Lutosławski. </w:t>
      </w:r>
    </w:p>
    <w:p w14:paraId="0ED7CDE5" w14:textId="75FAEB06" w:rsidR="003425F9" w:rsidRPr="00EC2144" w:rsidRDefault="00EC2144" w:rsidP="00EC2144">
      <w:pPr>
        <w:tabs>
          <w:tab w:val="left" w:pos="7545"/>
        </w:tabs>
        <w:spacing w:after="0" w:line="240" w:lineRule="auto"/>
        <w:ind w:left="708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EC2144">
        <w:rPr>
          <w:rFonts w:ascii="Times New Roman" w:hAnsi="Times New Roman" w:cs="Times New Roman"/>
          <w:i/>
          <w:iCs/>
          <w:sz w:val="24"/>
          <w:szCs w:val="24"/>
          <w:lang w:val="pl-PL"/>
        </w:rPr>
        <w:lastRenderedPageBreak/>
        <w:t>Pochodem idziemy uczniowska gromada</w:t>
      </w:r>
      <w:r>
        <w:rPr>
          <w:rFonts w:ascii="Times New Roman" w:hAnsi="Times New Roman" w:cs="Times New Roman"/>
          <w:i/>
          <w:iCs/>
          <w:noProof/>
          <w:sz w:val="24"/>
          <w:szCs w:val="24"/>
          <w:lang w:val="pl-PL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</w:p>
    <w:p w14:paraId="080284F0" w14:textId="5D557FF4" w:rsidR="003425F9" w:rsidRPr="00EC2144" w:rsidRDefault="003425F9" w:rsidP="00EC2144">
      <w:pPr>
        <w:tabs>
          <w:tab w:val="left" w:pos="7485"/>
        </w:tabs>
        <w:spacing w:after="0" w:line="240" w:lineRule="auto"/>
        <w:ind w:left="708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EC2144">
        <w:rPr>
          <w:rFonts w:ascii="Times New Roman" w:hAnsi="Times New Roman" w:cs="Times New Roman"/>
          <w:i/>
          <w:iCs/>
          <w:sz w:val="24"/>
          <w:szCs w:val="24"/>
          <w:lang w:val="pl-PL"/>
        </w:rPr>
        <w:t>Świat wielki się oczom naszym rozkłada</w:t>
      </w:r>
    </w:p>
    <w:p w14:paraId="63B2AE3F" w14:textId="67018108" w:rsidR="003425F9" w:rsidRPr="00EC2144" w:rsidRDefault="003425F9" w:rsidP="00EC2144">
      <w:pPr>
        <w:spacing w:after="0" w:line="240" w:lineRule="auto"/>
        <w:ind w:left="708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EC2144">
        <w:rPr>
          <w:rFonts w:ascii="Times New Roman" w:hAnsi="Times New Roman" w:cs="Times New Roman"/>
          <w:i/>
          <w:iCs/>
          <w:sz w:val="24"/>
          <w:szCs w:val="24"/>
          <w:lang w:val="pl-PL"/>
        </w:rPr>
        <w:t>Łamiemy rozumem wciąż nowe zapory</w:t>
      </w:r>
    </w:p>
    <w:p w14:paraId="58D39687" w14:textId="3FBFF270" w:rsidR="003425F9" w:rsidRPr="00EC2144" w:rsidRDefault="00EC2144" w:rsidP="00EC2144">
      <w:pPr>
        <w:spacing w:after="0" w:line="240" w:lineRule="auto"/>
        <w:ind w:left="708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1312" behindDoc="0" locked="0" layoutInCell="1" allowOverlap="1" wp14:anchorId="03D5D83B" wp14:editId="77A63594">
            <wp:simplePos x="0" y="0"/>
            <wp:positionH relativeFrom="column">
              <wp:posOffset>4195445</wp:posOffset>
            </wp:positionH>
            <wp:positionV relativeFrom="paragraph">
              <wp:posOffset>12700</wp:posOffset>
            </wp:positionV>
            <wp:extent cx="1666875" cy="2692400"/>
            <wp:effectExtent l="0" t="0" r="9525" b="0"/>
            <wp:wrapSquare wrapText="bothSides"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5F9" w:rsidRPr="00EC2144">
        <w:rPr>
          <w:rFonts w:ascii="Times New Roman" w:hAnsi="Times New Roman" w:cs="Times New Roman"/>
          <w:i/>
          <w:iCs/>
          <w:sz w:val="24"/>
          <w:szCs w:val="24"/>
          <w:lang w:val="pl-PL"/>
        </w:rPr>
        <w:t>Więc naprzód i naprzód, bo znak nasz Batory</w:t>
      </w:r>
    </w:p>
    <w:p w14:paraId="4842AB9C" w14:textId="624CD3C6" w:rsidR="003425F9" w:rsidRDefault="003425F9" w:rsidP="00EC2144">
      <w:pPr>
        <w:spacing w:after="0" w:line="240" w:lineRule="auto"/>
        <w:ind w:left="708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EC2144">
        <w:rPr>
          <w:rFonts w:ascii="Times New Roman" w:hAnsi="Times New Roman" w:cs="Times New Roman"/>
          <w:i/>
          <w:iCs/>
          <w:sz w:val="24"/>
          <w:szCs w:val="24"/>
          <w:lang w:val="pl-PL"/>
        </w:rPr>
        <w:t>Znak nasz Batory…</w:t>
      </w:r>
    </w:p>
    <w:p w14:paraId="17328277" w14:textId="40EA50E5" w:rsidR="00EC2144" w:rsidRPr="00EC2144" w:rsidRDefault="00EC2144" w:rsidP="00EC214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</w:p>
    <w:p w14:paraId="40BE4F19" w14:textId="5EDB0DC6" w:rsidR="003425F9" w:rsidRPr="003425F9" w:rsidRDefault="003425F9" w:rsidP="003425F9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3425F9">
        <w:rPr>
          <w:rFonts w:ascii="Times New Roman" w:hAnsi="Times New Roman" w:cs="Times New Roman"/>
          <w:sz w:val="24"/>
          <w:szCs w:val="24"/>
          <w:lang w:val="pl-PL"/>
        </w:rPr>
        <w:t xml:space="preserve">Co jeszcze czyni Gimnazjum i Liceum im. Stefana Batorego szkołą szczególną? Ogromne poświęcenie jej uczniów i absolwentów w czasie wojny. Na Tablicy Pamięci odsłoniętej w 1958 znajduje się 320 nazwisk, które tworzą historię niemal całej II wojny światowej: </w:t>
      </w:r>
      <w:r w:rsidR="00EC2144">
        <w:rPr>
          <w:rFonts w:ascii="Times New Roman" w:hAnsi="Times New Roman" w:cs="Times New Roman"/>
          <w:sz w:val="24"/>
          <w:szCs w:val="24"/>
          <w:lang w:val="pl-PL"/>
        </w:rPr>
        <w:t>O</w:t>
      </w:r>
      <w:r w:rsidRPr="003425F9">
        <w:rPr>
          <w:rFonts w:ascii="Times New Roman" w:hAnsi="Times New Roman" w:cs="Times New Roman"/>
          <w:sz w:val="24"/>
          <w:szCs w:val="24"/>
          <w:lang w:val="pl-PL"/>
        </w:rPr>
        <w:t xml:space="preserve">d września 1939 roku, przez Palmiry, Katyń, getto, łagry i obozy koncentracyjne Polskie Siły Zbrojne na Zachodzie, konspirację, akcje dywersyjne aż do Powstania Warszawskiego. Trzydziestu uczniów i absolwentów zostało odznaczonych Krzyżem Orderu Wojennego Virtuti Militari. Rówieśnikami Baczyńskiego byli znani bohaterowie </w:t>
      </w:r>
      <w:r w:rsidRPr="00EC2144">
        <w:rPr>
          <w:rFonts w:ascii="Times New Roman" w:hAnsi="Times New Roman" w:cs="Times New Roman"/>
          <w:i/>
          <w:iCs/>
          <w:sz w:val="24"/>
          <w:szCs w:val="24"/>
          <w:lang w:val="pl-PL"/>
        </w:rPr>
        <w:t>Kamieni na szaniec</w:t>
      </w:r>
      <w:r w:rsidRPr="003425F9">
        <w:rPr>
          <w:rFonts w:ascii="Times New Roman" w:hAnsi="Times New Roman" w:cs="Times New Roman"/>
          <w:sz w:val="24"/>
          <w:szCs w:val="24"/>
          <w:lang w:val="pl-PL"/>
        </w:rPr>
        <w:t>: Jan Bytnar „Rudy”, Maciej Aleksy Dawidowski „Alek”, czy Tadeusz Zawadzki „Zośka”.</w:t>
      </w:r>
    </w:p>
    <w:p w14:paraId="5FED3A3D" w14:textId="77777777" w:rsidR="003425F9" w:rsidRPr="003425F9" w:rsidRDefault="003425F9" w:rsidP="003425F9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3425F9">
        <w:rPr>
          <w:rFonts w:ascii="Times New Roman" w:hAnsi="Times New Roman" w:cs="Times New Roman"/>
          <w:sz w:val="24"/>
          <w:szCs w:val="24"/>
          <w:lang w:val="pl-PL"/>
        </w:rPr>
        <w:t xml:space="preserve">Krzysztof nie był najlepszym uczniem. Miał kłopoty z matematyką. Starszy kolega wspominał: </w:t>
      </w:r>
    </w:p>
    <w:p w14:paraId="2AE00CEE" w14:textId="77777777" w:rsidR="003425F9" w:rsidRPr="00EC2144" w:rsidRDefault="003425F9" w:rsidP="003425F9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EC2144">
        <w:rPr>
          <w:rFonts w:ascii="Times New Roman" w:hAnsi="Times New Roman" w:cs="Times New Roman"/>
          <w:i/>
          <w:iCs/>
          <w:sz w:val="24"/>
          <w:szCs w:val="24"/>
          <w:lang w:val="pl-PL"/>
        </w:rPr>
        <w:t>…przez 4 lata uczyłem Krzysztofa Baczyńskiego i byłem raczej skłonny przypuszczać, że z niego nic nie wyrośnie, bo był taki rozmarzony. Kto by wtedy przypuszczał, że on będzie wieszczem narodowym?</w:t>
      </w:r>
    </w:p>
    <w:p w14:paraId="705CC6F9" w14:textId="77777777" w:rsidR="003425F9" w:rsidRPr="003425F9" w:rsidRDefault="003425F9" w:rsidP="003425F9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3425F9">
        <w:rPr>
          <w:rFonts w:ascii="Times New Roman" w:hAnsi="Times New Roman" w:cs="Times New Roman"/>
          <w:sz w:val="24"/>
          <w:szCs w:val="24"/>
          <w:lang w:val="pl-PL"/>
        </w:rPr>
        <w:t xml:space="preserve">Z polskiego Baczyński miał dostateczny. Stał z boku, potrafił rzeczywistość szkolną przedstawić w krzywym zwierciadle, czego dał wyraz w Opowiadaniu o Gimnazjum </w:t>
      </w:r>
      <w:proofErr w:type="spellStart"/>
      <w:r w:rsidRPr="00EC2144">
        <w:rPr>
          <w:rFonts w:ascii="Times New Roman" w:hAnsi="Times New Roman" w:cs="Times New Roman"/>
          <w:i/>
          <w:iCs/>
          <w:sz w:val="24"/>
          <w:szCs w:val="24"/>
          <w:lang w:val="pl-PL"/>
        </w:rPr>
        <w:t>Boobalaka</w:t>
      </w:r>
      <w:proofErr w:type="spellEnd"/>
      <w:r w:rsidRPr="00EC2144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I</w:t>
      </w:r>
      <w:r w:rsidRPr="003425F9">
        <w:rPr>
          <w:rFonts w:ascii="Times New Roman" w:hAnsi="Times New Roman" w:cs="Times New Roman"/>
          <w:sz w:val="24"/>
          <w:szCs w:val="24"/>
          <w:lang w:val="pl-PL"/>
        </w:rPr>
        <w:t xml:space="preserve">, w którym występuje jako </w:t>
      </w:r>
      <w:proofErr w:type="spellStart"/>
      <w:r w:rsidRPr="003425F9">
        <w:rPr>
          <w:rFonts w:ascii="Times New Roman" w:hAnsi="Times New Roman" w:cs="Times New Roman"/>
          <w:sz w:val="24"/>
          <w:szCs w:val="24"/>
          <w:lang w:val="pl-PL"/>
        </w:rPr>
        <w:t>Hasio</w:t>
      </w:r>
      <w:proofErr w:type="spellEnd"/>
      <w:r w:rsidRPr="003425F9">
        <w:rPr>
          <w:rFonts w:ascii="Times New Roman" w:hAnsi="Times New Roman" w:cs="Times New Roman"/>
          <w:sz w:val="24"/>
          <w:szCs w:val="24"/>
          <w:lang w:val="pl-PL"/>
        </w:rPr>
        <w:t xml:space="preserve"> Sypa.</w:t>
      </w:r>
    </w:p>
    <w:p w14:paraId="61D4B349" w14:textId="790C908A" w:rsidR="003425F9" w:rsidRPr="00E83ABC" w:rsidRDefault="00EC2144" w:rsidP="003425F9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>„</w:t>
      </w:r>
      <w:r w:rsidR="003425F9" w:rsidRPr="00EC2144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Na zakończenie okresu </w:t>
      </w:r>
      <w:proofErr w:type="spellStart"/>
      <w:r w:rsidR="003425F9" w:rsidRPr="00EC2144">
        <w:rPr>
          <w:rFonts w:ascii="Times New Roman" w:hAnsi="Times New Roman" w:cs="Times New Roman"/>
          <w:i/>
          <w:iCs/>
          <w:sz w:val="24"/>
          <w:szCs w:val="24"/>
          <w:lang w:val="pl-PL"/>
        </w:rPr>
        <w:t>Hasio</w:t>
      </w:r>
      <w:proofErr w:type="spellEnd"/>
      <w:r w:rsidR="003425F9" w:rsidRPr="00EC2144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wylał atrament i przyznał się, że to on. Wtedy postawiono mu zły stopień ze sprawowania, a gdy później ktoś przykleił panu dyrektorowi ogon z kolorowego papieru i posądzono o to niewinnego Hasia i naturalnie </w:t>
      </w:r>
      <w:proofErr w:type="spellStart"/>
      <w:r w:rsidR="003425F9" w:rsidRPr="00EC2144">
        <w:rPr>
          <w:rFonts w:ascii="Times New Roman" w:hAnsi="Times New Roman" w:cs="Times New Roman"/>
          <w:i/>
          <w:iCs/>
          <w:sz w:val="24"/>
          <w:szCs w:val="24"/>
          <w:lang w:val="pl-PL"/>
        </w:rPr>
        <w:t>Hasio</w:t>
      </w:r>
      <w:proofErr w:type="spellEnd"/>
      <w:r w:rsidR="003425F9" w:rsidRPr="00EC2144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zaparł się - odesłano go do domu. W rezultacie </w:t>
      </w:r>
      <w:proofErr w:type="spellStart"/>
      <w:r w:rsidR="003425F9" w:rsidRPr="00EC2144">
        <w:rPr>
          <w:rFonts w:ascii="Times New Roman" w:hAnsi="Times New Roman" w:cs="Times New Roman"/>
          <w:i/>
          <w:iCs/>
          <w:sz w:val="24"/>
          <w:szCs w:val="24"/>
          <w:lang w:val="pl-PL"/>
        </w:rPr>
        <w:t>Hasio</w:t>
      </w:r>
      <w:proofErr w:type="spellEnd"/>
      <w:r w:rsidR="003425F9" w:rsidRPr="00EC2144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nigdy się do niczego nie przyznawał, łgał jak z nut, a przy lada okazy kładł gwoździki tapicerskie na krześle pana profesora i wykonywał tysiąc innych przemiłych figlów uczniowskich. </w:t>
      </w:r>
      <w:r w:rsidR="003425F9" w:rsidRPr="00E83ABC">
        <w:rPr>
          <w:rFonts w:ascii="Times New Roman" w:hAnsi="Times New Roman" w:cs="Times New Roman"/>
          <w:i/>
          <w:iCs/>
          <w:sz w:val="24"/>
          <w:szCs w:val="24"/>
          <w:lang w:val="pl-PL"/>
        </w:rPr>
        <w:t>(…)</w:t>
      </w:r>
      <w:r w:rsidR="00E83ABC" w:rsidRPr="00E83ABC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="003425F9" w:rsidRPr="00E83ABC">
        <w:rPr>
          <w:rFonts w:ascii="Times New Roman" w:hAnsi="Times New Roman" w:cs="Times New Roman"/>
          <w:i/>
          <w:iCs/>
          <w:sz w:val="24"/>
          <w:szCs w:val="24"/>
          <w:lang w:val="pl-PL"/>
        </w:rPr>
        <w:t>I tak paprali się w beznadziejnym, złośliwym infantylizmie, sądząc, że od tego zawisło ich życie. wkładając weń całą swoją energię zdolności i wolę. (…)</w:t>
      </w:r>
      <w:r w:rsidR="00E83ABC">
        <w:rPr>
          <w:rFonts w:ascii="Times New Roman" w:hAnsi="Times New Roman" w:cs="Times New Roman"/>
          <w:i/>
          <w:iCs/>
          <w:sz w:val="24"/>
          <w:szCs w:val="24"/>
          <w:lang w:val="pl-PL"/>
        </w:rPr>
        <w:t>”</w:t>
      </w:r>
    </w:p>
    <w:p w14:paraId="37EEE092" w14:textId="35751E88" w:rsidR="003425F9" w:rsidRPr="003425F9" w:rsidRDefault="00E83ABC" w:rsidP="003425F9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2336" behindDoc="0" locked="0" layoutInCell="1" allowOverlap="1" wp14:anchorId="1C1CD6EE" wp14:editId="7D21EF17">
            <wp:simplePos x="0" y="0"/>
            <wp:positionH relativeFrom="margin">
              <wp:posOffset>2653030</wp:posOffset>
            </wp:positionH>
            <wp:positionV relativeFrom="margin">
              <wp:posOffset>7048500</wp:posOffset>
            </wp:positionV>
            <wp:extent cx="3011805" cy="1783715"/>
            <wp:effectExtent l="0" t="0" r="0" b="6985"/>
            <wp:wrapSquare wrapText="bothSides"/>
            <wp:docPr id="9" name="Obraz 9" descr="Obraz zawierający wewnątrz, podłoże, ściana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wewnątrz, podłoże, ściana, pomieszczenie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5F9" w:rsidRPr="003425F9">
        <w:rPr>
          <w:rFonts w:ascii="Times New Roman" w:hAnsi="Times New Roman" w:cs="Times New Roman"/>
          <w:sz w:val="24"/>
          <w:szCs w:val="24"/>
          <w:lang w:val="pl-PL"/>
        </w:rPr>
        <w:t xml:space="preserve">W 1974 roku została w szkole odsłonięta tablica poświęcona Baczyńskiemu. Znajduje się na niej pierwsza strofa wiersza </w:t>
      </w:r>
      <w:r w:rsidR="003425F9" w:rsidRPr="00E83ABC">
        <w:rPr>
          <w:rFonts w:ascii="Times New Roman" w:hAnsi="Times New Roman" w:cs="Times New Roman"/>
          <w:i/>
          <w:iCs/>
          <w:sz w:val="24"/>
          <w:szCs w:val="24"/>
          <w:lang w:val="pl-PL"/>
        </w:rPr>
        <w:t>Rodzicom</w:t>
      </w:r>
      <w:r w:rsidR="003425F9" w:rsidRPr="003425F9">
        <w:rPr>
          <w:rFonts w:ascii="Times New Roman" w:hAnsi="Times New Roman" w:cs="Times New Roman"/>
          <w:sz w:val="24"/>
          <w:szCs w:val="24"/>
          <w:lang w:val="pl-PL"/>
        </w:rPr>
        <w:t xml:space="preserve">. Dyrektor Teresa </w:t>
      </w:r>
      <w:proofErr w:type="spellStart"/>
      <w:r w:rsidR="003425F9" w:rsidRPr="003425F9">
        <w:rPr>
          <w:rFonts w:ascii="Times New Roman" w:hAnsi="Times New Roman" w:cs="Times New Roman"/>
          <w:sz w:val="24"/>
          <w:szCs w:val="24"/>
          <w:lang w:val="pl-PL"/>
        </w:rPr>
        <w:t>Garncarzyk</w:t>
      </w:r>
      <w:proofErr w:type="spellEnd"/>
      <w:r w:rsidR="003425F9" w:rsidRPr="003425F9">
        <w:rPr>
          <w:rFonts w:ascii="Times New Roman" w:hAnsi="Times New Roman" w:cs="Times New Roman"/>
          <w:sz w:val="24"/>
          <w:szCs w:val="24"/>
          <w:lang w:val="pl-PL"/>
        </w:rPr>
        <w:t xml:space="preserve"> uznała, że oddaje ona najlepiej nastrój poezji Krzysztofa Kamila. Na rok i pięć dni przed śmiercią pisał bowiem o sobie w czasie przeszłym.</w:t>
      </w:r>
    </w:p>
    <w:p w14:paraId="622A0DD7" w14:textId="6CA5F356" w:rsidR="003425F9" w:rsidRPr="003425F9" w:rsidRDefault="003425F9" w:rsidP="003425F9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261D1EB" w14:textId="32F981E5" w:rsidR="003425F9" w:rsidRPr="003425F9" w:rsidRDefault="003425F9" w:rsidP="003425F9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EB18913" w14:textId="77777777" w:rsidR="00705F2E" w:rsidRDefault="00705F2E" w:rsidP="00E83ABC">
      <w:pPr>
        <w:jc w:val="both"/>
        <w:rPr>
          <w:rFonts w:ascii="Times New Roman" w:hAnsi="Times New Roman" w:cs="Times New Roman"/>
          <w:sz w:val="20"/>
          <w:szCs w:val="20"/>
          <w:lang w:val="pl-PL"/>
        </w:rPr>
      </w:pPr>
    </w:p>
    <w:p w14:paraId="0D8C5862" w14:textId="77777777" w:rsidR="00705F2E" w:rsidRDefault="00705F2E" w:rsidP="00E83ABC">
      <w:pPr>
        <w:jc w:val="both"/>
        <w:rPr>
          <w:rFonts w:ascii="Times New Roman" w:hAnsi="Times New Roman" w:cs="Times New Roman"/>
          <w:sz w:val="20"/>
          <w:szCs w:val="20"/>
          <w:lang w:val="pl-PL"/>
        </w:rPr>
      </w:pPr>
    </w:p>
    <w:p w14:paraId="49A11ECB" w14:textId="01BD51EF" w:rsidR="003425F9" w:rsidRPr="00705F2E" w:rsidRDefault="00E83ABC" w:rsidP="00CA6F09">
      <w:pPr>
        <w:jc w:val="both"/>
        <w:rPr>
          <w:rFonts w:ascii="Times New Roman" w:hAnsi="Times New Roman" w:cs="Times New Roman"/>
          <w:sz w:val="20"/>
          <w:szCs w:val="20"/>
          <w:lang w:val="pl-PL"/>
        </w:rPr>
      </w:pPr>
      <w:r w:rsidRPr="00CA6F09">
        <w:rPr>
          <w:rFonts w:ascii="Times New Roman" w:hAnsi="Times New Roman" w:cs="Times New Roman"/>
          <w:sz w:val="20"/>
          <w:szCs w:val="20"/>
          <w:lang w:val="pl-PL"/>
        </w:rPr>
        <w:t>Opracowa</w:t>
      </w:r>
      <w:r>
        <w:rPr>
          <w:rFonts w:ascii="Times New Roman" w:hAnsi="Times New Roman" w:cs="Times New Roman"/>
          <w:sz w:val="20"/>
          <w:szCs w:val="20"/>
          <w:lang w:val="pl-PL"/>
        </w:rPr>
        <w:t>ł</w:t>
      </w:r>
      <w:r w:rsidRPr="00CA6F09">
        <w:rPr>
          <w:rFonts w:ascii="Times New Roman" w:hAnsi="Times New Roman" w:cs="Times New Roman"/>
          <w:sz w:val="20"/>
          <w:szCs w:val="20"/>
          <w:lang w:val="pl-PL"/>
        </w:rPr>
        <w:t xml:space="preserve">: </w:t>
      </w:r>
      <w:r>
        <w:rPr>
          <w:rFonts w:ascii="Times New Roman" w:hAnsi="Times New Roman" w:cs="Times New Roman"/>
          <w:sz w:val="20"/>
          <w:szCs w:val="20"/>
          <w:lang w:val="pl-PL"/>
        </w:rPr>
        <w:t>Marcin Miros na pods</w:t>
      </w:r>
      <w:r w:rsidR="00705F2E">
        <w:rPr>
          <w:rFonts w:ascii="Times New Roman" w:hAnsi="Times New Roman" w:cs="Times New Roman"/>
          <w:sz w:val="20"/>
          <w:szCs w:val="20"/>
          <w:lang w:val="pl-PL"/>
        </w:rPr>
        <w:t xml:space="preserve">tawie materiałów własnych oraz </w:t>
      </w:r>
      <w:r w:rsidR="00705F2E" w:rsidRPr="00705F2E">
        <w:rPr>
          <w:rFonts w:ascii="Times New Roman" w:hAnsi="Times New Roman" w:cs="Times New Roman"/>
          <w:sz w:val="20"/>
          <w:szCs w:val="20"/>
          <w:lang w:val="pl-PL"/>
        </w:rPr>
        <w:t xml:space="preserve">materiałów Muzeum </w:t>
      </w:r>
      <w:r w:rsidR="00705F2E">
        <w:rPr>
          <w:rFonts w:ascii="Times New Roman" w:hAnsi="Times New Roman" w:cs="Times New Roman"/>
          <w:sz w:val="20"/>
          <w:szCs w:val="20"/>
          <w:lang w:val="pl-PL"/>
        </w:rPr>
        <w:t>L.O im Stefana Batorego w Warszawie.</w:t>
      </w:r>
      <w:bookmarkStart w:id="0" w:name="_GoBack"/>
      <w:bookmarkEnd w:id="0"/>
    </w:p>
    <w:sectPr w:rsidR="003425F9" w:rsidRPr="00705F2E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A7ED0A" w14:textId="77777777" w:rsidR="00222B54" w:rsidRDefault="00222B54" w:rsidP="003C6326">
      <w:pPr>
        <w:spacing w:after="0" w:line="240" w:lineRule="auto"/>
      </w:pPr>
      <w:r>
        <w:separator/>
      </w:r>
    </w:p>
  </w:endnote>
  <w:endnote w:type="continuationSeparator" w:id="0">
    <w:p w14:paraId="5AD05874" w14:textId="77777777" w:rsidR="00222B54" w:rsidRDefault="00222B54" w:rsidP="003C6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BD3DF7" w14:textId="77777777" w:rsidR="004F77A2" w:rsidRDefault="006B3E33" w:rsidP="004F77A2">
    <w:pPr>
      <w:pStyle w:val="Stopka"/>
      <w:ind w:left="2832"/>
      <w:jc w:val="both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0288" behindDoc="0" locked="0" layoutInCell="1" allowOverlap="1" wp14:anchorId="4C091C09" wp14:editId="23525F63">
          <wp:simplePos x="0" y="0"/>
          <wp:positionH relativeFrom="margin">
            <wp:posOffset>2175510</wp:posOffset>
          </wp:positionH>
          <wp:positionV relativeFrom="margin">
            <wp:posOffset>8940165</wp:posOffset>
          </wp:positionV>
          <wp:extent cx="723900" cy="734060"/>
          <wp:effectExtent l="0" t="0" r="0" b="889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34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61AA89A6" wp14:editId="5CBC655D">
          <wp:simplePos x="0" y="0"/>
          <wp:positionH relativeFrom="margin">
            <wp:posOffset>776605</wp:posOffset>
          </wp:positionH>
          <wp:positionV relativeFrom="margin">
            <wp:posOffset>9107170</wp:posOffset>
          </wp:positionV>
          <wp:extent cx="895350" cy="489585"/>
          <wp:effectExtent l="0" t="0" r="0" b="571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48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D9AB368" wp14:editId="2937C7F2">
          <wp:simplePos x="0" y="0"/>
          <wp:positionH relativeFrom="margin">
            <wp:posOffset>-600075</wp:posOffset>
          </wp:positionH>
          <wp:positionV relativeFrom="margin">
            <wp:posOffset>9111615</wp:posOffset>
          </wp:positionV>
          <wp:extent cx="830572" cy="504825"/>
          <wp:effectExtent l="0" t="0" r="825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572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D31">
      <w:rPr>
        <w:lang w:val="pl-PL"/>
      </w:rPr>
      <w:t xml:space="preserve"> </w:t>
    </w:r>
  </w:p>
  <w:p w14:paraId="0A3D297A" w14:textId="2EFEEA8C" w:rsidR="006343CD" w:rsidRPr="004F77A2" w:rsidRDefault="006B3E33" w:rsidP="004F77A2">
    <w:pPr>
      <w:pStyle w:val="Stopka"/>
      <w:ind w:left="2832"/>
      <w:jc w:val="both"/>
      <w:rPr>
        <w:rFonts w:ascii="Times New Roman" w:hAnsi="Times New Roman" w:cs="Times New Roman"/>
        <w:lang w:val="pl-PL"/>
      </w:rPr>
    </w:pPr>
    <w:r w:rsidRPr="004F77A2">
      <w:rPr>
        <w:rFonts w:ascii="Times New Roman" w:hAnsi="Times New Roman" w:cs="Times New Roman"/>
        <w:lang w:val="pl-PL"/>
      </w:rPr>
      <w:t xml:space="preserve">Rajd jest współfinansowany ze środków         </w:t>
    </w:r>
    <w:r w:rsidR="002D5D31" w:rsidRPr="004F77A2">
      <w:rPr>
        <w:rFonts w:ascii="Times New Roman" w:hAnsi="Times New Roman" w:cs="Times New Roman"/>
        <w:lang w:val="pl-PL"/>
      </w:rPr>
      <w:t xml:space="preserve">   </w:t>
    </w:r>
    <w:r w:rsidRPr="004F77A2">
      <w:rPr>
        <w:rFonts w:ascii="Times New Roman" w:hAnsi="Times New Roman" w:cs="Times New Roman"/>
        <w:lang w:val="pl-PL"/>
      </w:rPr>
      <w:t>otrzymanych od Ministra Obrony Narodowej</w:t>
    </w:r>
    <w:r w:rsidR="004F77A2" w:rsidRPr="004F77A2">
      <w:rPr>
        <w:rFonts w:ascii="Times New Roman" w:hAnsi="Times New Roman" w:cs="Times New Roman"/>
        <w:lang w:val="pl-PL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A26BC7" w14:textId="77777777" w:rsidR="00222B54" w:rsidRDefault="00222B54" w:rsidP="003C6326">
      <w:pPr>
        <w:spacing w:after="0" w:line="240" w:lineRule="auto"/>
      </w:pPr>
      <w:r>
        <w:separator/>
      </w:r>
    </w:p>
  </w:footnote>
  <w:footnote w:type="continuationSeparator" w:id="0">
    <w:p w14:paraId="02454820" w14:textId="77777777" w:rsidR="00222B54" w:rsidRDefault="00222B54" w:rsidP="003C6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23300" w14:textId="769FD7EA" w:rsidR="003C6326" w:rsidRPr="006343CD" w:rsidRDefault="003C6326" w:rsidP="001A4B0E">
    <w:pPr>
      <w:pStyle w:val="Nagwek"/>
      <w:tabs>
        <w:tab w:val="clear" w:pos="4536"/>
        <w:tab w:val="clear" w:pos="9072"/>
        <w:tab w:val="left" w:pos="297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99B"/>
    <w:rsid w:val="00005EFA"/>
    <w:rsid w:val="00071333"/>
    <w:rsid w:val="001463E1"/>
    <w:rsid w:val="00167C73"/>
    <w:rsid w:val="00191B80"/>
    <w:rsid w:val="001A4B0E"/>
    <w:rsid w:val="001A7502"/>
    <w:rsid w:val="001B3014"/>
    <w:rsid w:val="001B4852"/>
    <w:rsid w:val="00222B54"/>
    <w:rsid w:val="00226B38"/>
    <w:rsid w:val="00280ED0"/>
    <w:rsid w:val="00296353"/>
    <w:rsid w:val="002C35A9"/>
    <w:rsid w:val="002D5D31"/>
    <w:rsid w:val="003425F9"/>
    <w:rsid w:val="003C6326"/>
    <w:rsid w:val="00441EA3"/>
    <w:rsid w:val="004F6DB1"/>
    <w:rsid w:val="004F77A2"/>
    <w:rsid w:val="005778FB"/>
    <w:rsid w:val="005A5BF0"/>
    <w:rsid w:val="005B1455"/>
    <w:rsid w:val="005C5FBE"/>
    <w:rsid w:val="006343CD"/>
    <w:rsid w:val="006B3E33"/>
    <w:rsid w:val="006C4CBF"/>
    <w:rsid w:val="006E157F"/>
    <w:rsid w:val="00700F71"/>
    <w:rsid w:val="00705F2E"/>
    <w:rsid w:val="00707553"/>
    <w:rsid w:val="008156B9"/>
    <w:rsid w:val="0081699B"/>
    <w:rsid w:val="008E149F"/>
    <w:rsid w:val="009C0EC5"/>
    <w:rsid w:val="00A67D90"/>
    <w:rsid w:val="00AC0CD0"/>
    <w:rsid w:val="00AF2A57"/>
    <w:rsid w:val="00B64131"/>
    <w:rsid w:val="00B6597F"/>
    <w:rsid w:val="00BB4446"/>
    <w:rsid w:val="00BB750F"/>
    <w:rsid w:val="00BD46EF"/>
    <w:rsid w:val="00BF3A4B"/>
    <w:rsid w:val="00C401E1"/>
    <w:rsid w:val="00CA6F09"/>
    <w:rsid w:val="00D15DE4"/>
    <w:rsid w:val="00DB62F5"/>
    <w:rsid w:val="00E578F3"/>
    <w:rsid w:val="00E83ABC"/>
    <w:rsid w:val="00EA3B23"/>
    <w:rsid w:val="00EC2144"/>
    <w:rsid w:val="00EF3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F4E0EB"/>
  <w15:chartTrackingRefBased/>
  <w15:docId w15:val="{0D9C8BD9-960B-41CF-B570-DC8011B29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6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6326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3C6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6326"/>
    <w:rPr>
      <w:lang w:val="en-GB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7D9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7D90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7D90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AC0CD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0CD0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Tekstpodstawowy">
    <w:name w:val="Body Text"/>
    <w:basedOn w:val="Normalny"/>
    <w:link w:val="TekstpodstawowyZnak"/>
    <w:uiPriority w:val="99"/>
    <w:unhideWhenUsed/>
    <w:rsid w:val="00AC0CD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C0CD0"/>
    <w:rPr>
      <w:lang w:val="en-GB"/>
    </w:rPr>
  </w:style>
  <w:style w:type="paragraph" w:styleId="Legenda">
    <w:name w:val="caption"/>
    <w:basedOn w:val="Normalny"/>
    <w:next w:val="Normalny"/>
    <w:uiPriority w:val="35"/>
    <w:unhideWhenUsed/>
    <w:qFormat/>
    <w:rsid w:val="009C0EC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tiff"/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678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I. Roczkowska</dc:creator>
  <cp:keywords/>
  <dc:description/>
  <cp:lastModifiedBy>Anna I. Roczkowska</cp:lastModifiedBy>
  <cp:revision>2</cp:revision>
  <dcterms:created xsi:type="dcterms:W3CDTF">2021-09-15T11:28:00Z</dcterms:created>
  <dcterms:modified xsi:type="dcterms:W3CDTF">2021-09-15T11:28:00Z</dcterms:modified>
</cp:coreProperties>
</file>